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EAA271" w14:textId="03B4FC4D" w:rsidR="0035426C" w:rsidRDefault="004E7399" w:rsidP="00E70631">
      <w:pPr>
        <w:spacing w:line="300" w:lineRule="auto"/>
        <w:jc w:val="center"/>
        <w:rPr>
          <w:rFonts w:ascii="宋体" w:eastAsia="宋体" w:hAnsi="宋体"/>
          <w:sz w:val="44"/>
        </w:rPr>
      </w:pPr>
      <w:r w:rsidRPr="004E7399">
        <w:rPr>
          <w:rFonts w:ascii="宋体" w:eastAsia="宋体" w:hAnsi="宋体" w:hint="eastAsia"/>
          <w:sz w:val="44"/>
        </w:rPr>
        <w:t>古汉语文本自动句读</w:t>
      </w:r>
    </w:p>
    <w:p w14:paraId="513FBDC2" w14:textId="155FA6A0" w:rsidR="004E7399" w:rsidRDefault="004E7399" w:rsidP="00E70631">
      <w:pPr>
        <w:spacing w:line="300" w:lineRule="auto"/>
        <w:jc w:val="center"/>
        <w:rPr>
          <w:rFonts w:ascii="宋体" w:eastAsia="宋体" w:hAnsi="宋体"/>
          <w:sz w:val="44"/>
        </w:rPr>
      </w:pPr>
    </w:p>
    <w:p w14:paraId="1188183A" w14:textId="2ADE8279" w:rsidR="004E7399" w:rsidRPr="004E7399" w:rsidRDefault="004E7399" w:rsidP="00E70631">
      <w:pPr>
        <w:spacing w:line="300" w:lineRule="auto"/>
        <w:jc w:val="center"/>
        <w:rPr>
          <w:rFonts w:ascii="宋体" w:eastAsia="宋体" w:hAnsi="宋体"/>
          <w:sz w:val="32"/>
        </w:rPr>
      </w:pPr>
      <w:r w:rsidRPr="004E7399">
        <w:rPr>
          <w:rFonts w:ascii="宋体" w:eastAsia="宋体" w:hAnsi="宋体" w:hint="eastAsia"/>
          <w:sz w:val="32"/>
        </w:rPr>
        <w:t>程序说明</w:t>
      </w:r>
    </w:p>
    <w:p w14:paraId="197F03E2" w14:textId="53194017" w:rsidR="00651436" w:rsidRDefault="00651436" w:rsidP="00E70631">
      <w:pPr>
        <w:spacing w:line="30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14:paraId="0ABC8B00" w14:textId="5B51241B" w:rsidR="00651436" w:rsidRPr="00651436" w:rsidRDefault="00651436" w:rsidP="00651436">
      <w:pPr>
        <w:pStyle w:val="1"/>
        <w:spacing w:before="60" w:after="60" w:line="300" w:lineRule="auto"/>
        <w:rPr>
          <w:rFonts w:ascii="宋体" w:eastAsia="宋体" w:hAnsi="宋体" w:hint="eastAsia"/>
          <w:sz w:val="32"/>
        </w:rPr>
      </w:pPr>
      <w:r w:rsidRPr="00651436">
        <w:rPr>
          <w:rFonts w:ascii="宋体" w:eastAsia="宋体" w:hAnsi="宋体" w:hint="eastAsia"/>
          <w:sz w:val="32"/>
        </w:rPr>
        <w:t>一、程序主要流程</w:t>
      </w:r>
    </w:p>
    <w:p w14:paraId="6F835965" w14:textId="03A85EA7" w:rsidR="00651436" w:rsidRDefault="00651436" w:rsidP="00E70631">
      <w:pPr>
        <w:spacing w:line="300" w:lineRule="auto"/>
        <w:ind w:firstLineChars="200" w:firstLine="420"/>
        <w:jc w:val="left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inline distT="0" distB="0" distL="0" distR="0" wp14:anchorId="6D43E77C" wp14:editId="3C9FA211">
            <wp:extent cx="5274310" cy="1707515"/>
            <wp:effectExtent l="0" t="0" r="254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0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02578" w14:textId="434A0101" w:rsidR="004E7399" w:rsidRPr="00651436" w:rsidRDefault="00651436" w:rsidP="00651436">
      <w:pPr>
        <w:pStyle w:val="1"/>
        <w:spacing w:before="60" w:after="60" w:line="300" w:lineRule="auto"/>
        <w:rPr>
          <w:rFonts w:ascii="宋体" w:eastAsia="宋体" w:hAnsi="宋体" w:hint="eastAsia"/>
          <w:sz w:val="32"/>
        </w:rPr>
      </w:pPr>
      <w:r w:rsidRPr="00651436">
        <w:rPr>
          <w:rFonts w:ascii="宋体" w:eastAsia="宋体" w:hAnsi="宋体" w:hint="eastAsia"/>
          <w:sz w:val="32"/>
        </w:rPr>
        <w:t>二</w:t>
      </w:r>
      <w:r>
        <w:rPr>
          <w:rFonts w:ascii="宋体" w:eastAsia="宋体" w:hAnsi="宋体" w:hint="eastAsia"/>
          <w:sz w:val="32"/>
        </w:rPr>
        <w:t>、字标记</w:t>
      </w:r>
    </w:p>
    <w:p w14:paraId="28079FB2" w14:textId="07208A93" w:rsidR="004E7399" w:rsidRDefault="00651436" w:rsidP="00E70631">
      <w:pPr>
        <w:spacing w:line="300" w:lineRule="auto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给每个字后面添加标记，结果如图：</w:t>
      </w:r>
    </w:p>
    <w:p w14:paraId="114400FC" w14:textId="677CEE58" w:rsidR="00651436" w:rsidRDefault="00034833" w:rsidP="00E70631">
      <w:pPr>
        <w:spacing w:line="300" w:lineRule="auto"/>
        <w:ind w:firstLineChars="200" w:firstLine="420"/>
        <w:jc w:val="left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inline distT="0" distB="0" distL="0" distR="0" wp14:anchorId="3ED09623" wp14:editId="4C93A3A7">
            <wp:extent cx="5274310" cy="26924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17074" w14:textId="13874949" w:rsidR="004E7399" w:rsidRPr="004E7399" w:rsidRDefault="00034833" w:rsidP="00034833">
      <w:pPr>
        <w:spacing w:line="300" w:lineRule="auto"/>
        <w:ind w:firstLineChars="200" w:firstLine="420"/>
        <w:jc w:val="left"/>
        <w:rPr>
          <w:rFonts w:ascii="宋体" w:eastAsia="宋体" w:hAnsi="宋体" w:hint="eastAsia"/>
          <w:sz w:val="24"/>
          <w:szCs w:val="24"/>
        </w:rPr>
      </w:pPr>
      <w:r>
        <w:rPr>
          <w:noProof/>
        </w:rPr>
        <w:drawing>
          <wp:inline distT="0" distB="0" distL="0" distR="0" wp14:anchorId="544A1838" wp14:editId="0D8FA227">
            <wp:extent cx="5274310" cy="144145"/>
            <wp:effectExtent l="0" t="0" r="2540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4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AE45FC" w14:textId="2339EFF5" w:rsidR="004E7399" w:rsidRPr="00034833" w:rsidRDefault="00034833" w:rsidP="00034833">
      <w:pPr>
        <w:pStyle w:val="1"/>
        <w:spacing w:before="60" w:after="60" w:line="300" w:lineRule="auto"/>
        <w:rPr>
          <w:rFonts w:ascii="宋体" w:eastAsia="宋体" w:hAnsi="宋体"/>
          <w:sz w:val="32"/>
        </w:rPr>
      </w:pPr>
      <w:r w:rsidRPr="00034833">
        <w:rPr>
          <w:rFonts w:ascii="宋体" w:eastAsia="宋体" w:hAnsi="宋体" w:hint="eastAsia"/>
          <w:sz w:val="32"/>
        </w:rPr>
        <w:t>三、</w:t>
      </w:r>
      <w:r>
        <w:rPr>
          <w:rFonts w:ascii="宋体" w:eastAsia="宋体" w:hAnsi="宋体" w:hint="eastAsia"/>
          <w:sz w:val="32"/>
        </w:rPr>
        <w:t>计算转换概率和发射概率</w:t>
      </w:r>
    </w:p>
    <w:p w14:paraId="41B027EC" w14:textId="5B504B3B" w:rsidR="00034833" w:rsidRDefault="00034833" w:rsidP="00E70631">
      <w:pPr>
        <w:spacing w:line="30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转换概率：</w:t>
      </w:r>
    </w:p>
    <w:p w14:paraId="5BC54044" w14:textId="03494C6F" w:rsidR="00034833" w:rsidRDefault="00034833" w:rsidP="00E70631">
      <w:pPr>
        <w:spacing w:line="300" w:lineRule="auto"/>
        <w:ind w:firstLineChars="200" w:firstLine="420"/>
        <w:jc w:val="left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inline distT="0" distB="0" distL="0" distR="0" wp14:anchorId="2E05E151" wp14:editId="7BD01950">
            <wp:extent cx="5274310" cy="44069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0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CB0BCA" w14:textId="3F4D5000" w:rsidR="00034833" w:rsidRDefault="00034833" w:rsidP="00E70631">
      <w:pPr>
        <w:spacing w:line="30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发射概率：</w:t>
      </w:r>
    </w:p>
    <w:p w14:paraId="1D098CAB" w14:textId="656CFFD7" w:rsidR="00034833" w:rsidRDefault="00034833" w:rsidP="00E70631">
      <w:pPr>
        <w:spacing w:line="300" w:lineRule="auto"/>
        <w:ind w:firstLineChars="200" w:firstLine="420"/>
        <w:jc w:val="left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inline distT="0" distB="0" distL="0" distR="0" wp14:anchorId="219FBC97" wp14:editId="40DA35E8">
            <wp:extent cx="5274310" cy="168529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8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6CC0B" w14:textId="0242717E" w:rsidR="00034833" w:rsidRPr="00034833" w:rsidRDefault="00034833" w:rsidP="00034833">
      <w:pPr>
        <w:pStyle w:val="1"/>
        <w:spacing w:before="60" w:after="60" w:line="300" w:lineRule="auto"/>
        <w:rPr>
          <w:rFonts w:ascii="宋体" w:eastAsia="宋体" w:hAnsi="宋体"/>
          <w:sz w:val="32"/>
        </w:rPr>
      </w:pPr>
      <w:r w:rsidRPr="00034833">
        <w:rPr>
          <w:rFonts w:ascii="宋体" w:eastAsia="宋体" w:hAnsi="宋体" w:hint="eastAsia"/>
          <w:sz w:val="32"/>
        </w:rPr>
        <w:lastRenderedPageBreak/>
        <w:t>四</w:t>
      </w:r>
      <w:r>
        <w:rPr>
          <w:rFonts w:ascii="宋体" w:eastAsia="宋体" w:hAnsi="宋体" w:hint="eastAsia"/>
          <w:sz w:val="32"/>
        </w:rPr>
        <w:t>、</w:t>
      </w:r>
      <w:r w:rsidR="005D53C3">
        <w:rPr>
          <w:rFonts w:ascii="宋体" w:eastAsia="宋体" w:hAnsi="宋体" w:hint="eastAsia"/>
          <w:sz w:val="32"/>
        </w:rPr>
        <w:t>根据Viterbi算法</w:t>
      </w:r>
    </w:p>
    <w:p w14:paraId="33985E28" w14:textId="0C2E3E03" w:rsidR="005D53C3" w:rsidRDefault="005D53C3" w:rsidP="005D53C3">
      <w:pPr>
        <w:spacing w:line="300" w:lineRule="auto"/>
        <w:jc w:val="left"/>
        <w:rPr>
          <w:noProof/>
        </w:rPr>
      </w:pPr>
      <w:r>
        <w:rPr>
          <w:rFonts w:hint="eastAsia"/>
          <w:noProof/>
        </w:rPr>
        <w:t>观察值（汉字序列）：</w:t>
      </w:r>
      <w:r w:rsidRPr="005D53C3">
        <w:rPr>
          <w:noProof/>
        </w:rPr>
        <w:t>c1 c2 c3 ... cn</w:t>
      </w:r>
    </w:p>
    <w:p w14:paraId="650DB209" w14:textId="344D9D90" w:rsidR="005D53C3" w:rsidRDefault="005D53C3" w:rsidP="005D53C3">
      <w:pPr>
        <w:spacing w:line="300" w:lineRule="auto"/>
        <w:jc w:val="left"/>
        <w:rPr>
          <w:noProof/>
        </w:rPr>
      </w:pPr>
      <w:r>
        <w:rPr>
          <w:rFonts w:hint="eastAsia"/>
          <w:noProof/>
        </w:rPr>
        <w:t>状态值（标记序列）：</w:t>
      </w:r>
      <w:r>
        <w:rPr>
          <w:noProof/>
        </w:rPr>
        <w:t>t1</w:t>
      </w:r>
      <w:r w:rsidRPr="005D53C3">
        <w:rPr>
          <w:noProof/>
        </w:rPr>
        <w:t xml:space="preserve"> t2 t3 ... tn</w:t>
      </w:r>
    </w:p>
    <w:p w14:paraId="3591969F" w14:textId="6C0915DB" w:rsidR="005D53C3" w:rsidRPr="005D53C3" w:rsidRDefault="005D53C3" w:rsidP="005D53C3">
      <w:pPr>
        <w:spacing w:line="300" w:lineRule="auto"/>
        <w:jc w:val="left"/>
        <w:rPr>
          <w:b/>
          <w:noProof/>
        </w:rPr>
      </w:pPr>
      <w:r w:rsidRPr="005D53C3">
        <w:rPr>
          <w:rFonts w:hint="eastAsia"/>
          <w:b/>
          <w:noProof/>
        </w:rPr>
        <w:t>公式：</w:t>
      </w:r>
    </w:p>
    <w:p w14:paraId="5F51EC6C" w14:textId="0F74E538" w:rsidR="005D53C3" w:rsidRDefault="005D53C3" w:rsidP="005D53C3">
      <w:pPr>
        <w:spacing w:line="300" w:lineRule="auto"/>
        <w:jc w:val="left"/>
        <w:rPr>
          <w:rFonts w:ascii="宋体" w:eastAsia="宋体" w:hAnsi="宋体" w:hint="eastAsia"/>
          <w:sz w:val="24"/>
          <w:szCs w:val="24"/>
        </w:rPr>
      </w:pPr>
      <w:r>
        <w:rPr>
          <w:noProof/>
        </w:rPr>
        <w:drawing>
          <wp:inline distT="0" distB="0" distL="0" distR="0" wp14:anchorId="128A4DC5" wp14:editId="536886D2">
            <wp:extent cx="4541520" cy="1085897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85227" cy="1096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C5BB66" w14:textId="2C3CDA5B" w:rsidR="00034833" w:rsidRDefault="005D53C3" w:rsidP="00E70631">
      <w:pPr>
        <w:spacing w:line="300" w:lineRule="auto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根据Viterbi算</w:t>
      </w:r>
      <w:bookmarkStart w:id="0" w:name="_GoBack"/>
      <w:bookmarkEnd w:id="0"/>
      <w:r>
        <w:rPr>
          <w:rFonts w:ascii="宋体" w:eastAsia="宋体" w:hAnsi="宋体" w:hint="eastAsia"/>
          <w:sz w:val="24"/>
          <w:szCs w:val="24"/>
        </w:rPr>
        <w:t>法算出概率最大的标记序列，将标记转换为断句，和输入文本结合起来并输出。</w:t>
      </w:r>
    </w:p>
    <w:p w14:paraId="255B570D" w14:textId="0DCE860E" w:rsidR="00034833" w:rsidRDefault="005D53C3" w:rsidP="00E70631">
      <w:pPr>
        <w:spacing w:line="30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5D53C3">
        <w:rPr>
          <w:rFonts w:ascii="宋体" w:eastAsia="宋体" w:hAnsi="宋体"/>
          <w:sz w:val="24"/>
          <w:szCs w:val="24"/>
        </w:rPr>
        <w:drawing>
          <wp:inline distT="0" distB="0" distL="0" distR="0" wp14:anchorId="46F978EA" wp14:editId="7A81AC03">
            <wp:extent cx="5274310" cy="782320"/>
            <wp:effectExtent l="0" t="0" r="2540" b="0"/>
            <wp:docPr id="8" name="图片 5">
              <a:extLst xmlns:a="http://schemas.openxmlformats.org/drawingml/2006/main">
                <a:ext uri="{FF2B5EF4-FFF2-40B4-BE49-F238E27FC236}">
                  <a16:creationId xmlns:a16="http://schemas.microsoft.com/office/drawing/2014/main" id="{3E371D56-67AE-458F-BB51-92E9E9001F0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>
                      <a:extLst>
                        <a:ext uri="{FF2B5EF4-FFF2-40B4-BE49-F238E27FC236}">
                          <a16:creationId xmlns:a16="http://schemas.microsoft.com/office/drawing/2014/main" id="{3E371D56-67AE-458F-BB51-92E9E9001F0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8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138FA2" w14:textId="20387480" w:rsidR="00034833" w:rsidRDefault="005D53C3" w:rsidP="00E70631">
      <w:pPr>
        <w:spacing w:line="30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计算准确率，召回率和F值。</w:t>
      </w:r>
    </w:p>
    <w:p w14:paraId="59E4815B" w14:textId="015D5364" w:rsidR="00034833" w:rsidRPr="004E7399" w:rsidRDefault="005D53C3" w:rsidP="00E70631">
      <w:pPr>
        <w:spacing w:line="300" w:lineRule="auto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5D53C3">
        <w:rPr>
          <w:rFonts w:ascii="宋体" w:eastAsia="宋体" w:hAnsi="宋体"/>
          <w:sz w:val="24"/>
          <w:szCs w:val="24"/>
        </w:rPr>
        <w:drawing>
          <wp:inline distT="0" distB="0" distL="0" distR="0" wp14:anchorId="7454D680" wp14:editId="089FC470">
            <wp:extent cx="5274310" cy="882015"/>
            <wp:effectExtent l="0" t="0" r="2540" b="0"/>
            <wp:docPr id="10" name="图片 9">
              <a:extLst xmlns:a="http://schemas.openxmlformats.org/drawingml/2006/main">
                <a:ext uri="{FF2B5EF4-FFF2-40B4-BE49-F238E27FC236}">
                  <a16:creationId xmlns:a16="http://schemas.microsoft.com/office/drawing/2014/main" id="{DB5A6E41-2FF1-485F-B928-E31A39DE1DD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>
                      <a:extLst>
                        <a:ext uri="{FF2B5EF4-FFF2-40B4-BE49-F238E27FC236}">
                          <a16:creationId xmlns:a16="http://schemas.microsoft.com/office/drawing/2014/main" id="{DB5A6E41-2FF1-485F-B928-E31A39DE1DD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8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34833" w:rsidRPr="004E73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368AE7" w14:textId="77777777" w:rsidR="00E80F2F" w:rsidRDefault="00E80F2F" w:rsidP="004E7399">
      <w:r>
        <w:separator/>
      </w:r>
    </w:p>
  </w:endnote>
  <w:endnote w:type="continuationSeparator" w:id="0">
    <w:p w14:paraId="30D2A6AC" w14:textId="77777777" w:rsidR="00E80F2F" w:rsidRDefault="00E80F2F" w:rsidP="004E7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2164F8" w14:textId="77777777" w:rsidR="00E80F2F" w:rsidRDefault="00E80F2F" w:rsidP="004E7399">
      <w:r>
        <w:separator/>
      </w:r>
    </w:p>
  </w:footnote>
  <w:footnote w:type="continuationSeparator" w:id="0">
    <w:p w14:paraId="5099A952" w14:textId="77777777" w:rsidR="00E80F2F" w:rsidRDefault="00E80F2F" w:rsidP="004E73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F0CF8"/>
    <w:multiLevelType w:val="hybridMultilevel"/>
    <w:tmpl w:val="633088E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7BA70BCF"/>
    <w:multiLevelType w:val="hybridMultilevel"/>
    <w:tmpl w:val="7CAEA868"/>
    <w:lvl w:ilvl="0" w:tplc="2432DB0E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3AE243A6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BB5E8E4E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D5969BC4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34A055AC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11F68544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1722BAF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08340032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CB16A264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0DC"/>
    <w:rsid w:val="00034833"/>
    <w:rsid w:val="0035426C"/>
    <w:rsid w:val="004E7399"/>
    <w:rsid w:val="005D53C3"/>
    <w:rsid w:val="00651436"/>
    <w:rsid w:val="006670DC"/>
    <w:rsid w:val="00824AD9"/>
    <w:rsid w:val="00E70631"/>
    <w:rsid w:val="00E80F2F"/>
    <w:rsid w:val="00F22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A31B46"/>
  <w15:chartTrackingRefBased/>
  <w15:docId w15:val="{6CE679F1-6160-41AA-BEEE-5BE457F36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E73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E7399"/>
    <w:rPr>
      <w:b/>
      <w:bCs/>
      <w:kern w:val="44"/>
      <w:sz w:val="44"/>
      <w:szCs w:val="44"/>
    </w:rPr>
  </w:style>
  <w:style w:type="paragraph" w:styleId="a3">
    <w:name w:val="header"/>
    <w:basedOn w:val="a"/>
    <w:link w:val="a4"/>
    <w:uiPriority w:val="99"/>
    <w:unhideWhenUsed/>
    <w:rsid w:val="004E73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E73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E73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E7399"/>
    <w:rPr>
      <w:sz w:val="18"/>
      <w:szCs w:val="18"/>
    </w:rPr>
  </w:style>
  <w:style w:type="paragraph" w:styleId="a7">
    <w:name w:val="List Paragraph"/>
    <w:basedOn w:val="a"/>
    <w:uiPriority w:val="34"/>
    <w:qFormat/>
    <w:rsid w:val="00E7063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2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898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270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19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zhaoyang wang</dc:creator>
  <cp:keywords/>
  <dc:description/>
  <cp:lastModifiedBy>1013 Young</cp:lastModifiedBy>
  <cp:revision>3</cp:revision>
  <dcterms:created xsi:type="dcterms:W3CDTF">2019-01-04T07:14:00Z</dcterms:created>
  <dcterms:modified xsi:type="dcterms:W3CDTF">2019-01-05T13:24:00Z</dcterms:modified>
</cp:coreProperties>
</file>